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303" w:rsidRDefault="00DE2303" w:rsidP="00DE2303">
      <w:pPr>
        <w:jc w:val="center"/>
        <w:rPr>
          <w:sz w:val="28"/>
          <w:szCs w:val="28"/>
        </w:rPr>
      </w:pPr>
      <w:r>
        <w:rPr>
          <w:sz w:val="28"/>
          <w:szCs w:val="28"/>
        </w:rPr>
        <w:t xml:space="preserve">Л Е К </w:t>
      </w:r>
      <w:proofErr w:type="gramStart"/>
      <w:r>
        <w:rPr>
          <w:sz w:val="28"/>
          <w:szCs w:val="28"/>
        </w:rPr>
        <w:t>Ц</w:t>
      </w:r>
      <w:proofErr w:type="gramEnd"/>
      <w:r>
        <w:rPr>
          <w:sz w:val="28"/>
          <w:szCs w:val="28"/>
        </w:rPr>
        <w:t xml:space="preserve"> И Я 5</w:t>
      </w:r>
    </w:p>
    <w:p w:rsidR="00DE2303" w:rsidRDefault="00DE2303" w:rsidP="00DE2303">
      <w:pPr>
        <w:rPr>
          <w:sz w:val="28"/>
          <w:szCs w:val="28"/>
        </w:rPr>
      </w:pPr>
    </w:p>
    <w:p w:rsidR="00DE2303" w:rsidRDefault="00DE2303" w:rsidP="00DE2303">
      <w:pPr>
        <w:jc w:val="center"/>
        <w:rPr>
          <w:sz w:val="28"/>
          <w:szCs w:val="28"/>
        </w:rPr>
      </w:pPr>
      <w:r>
        <w:rPr>
          <w:sz w:val="28"/>
          <w:szCs w:val="28"/>
        </w:rPr>
        <w:t>ПРИВЕДЕНИЕ ПРОИЗВОЛЬНОЙ СИСТЕМЫ СИЛ К ЦЕНТРУ.</w:t>
      </w:r>
    </w:p>
    <w:p w:rsidR="00DE2303" w:rsidRDefault="00DE2303" w:rsidP="00DE2303">
      <w:pPr>
        <w:jc w:val="center"/>
        <w:rPr>
          <w:sz w:val="28"/>
          <w:szCs w:val="28"/>
        </w:rPr>
      </w:pPr>
      <w:r>
        <w:rPr>
          <w:sz w:val="28"/>
          <w:szCs w:val="28"/>
        </w:rPr>
        <w:t>УСЛОВИЯ РАВНОВЕСИЯ.</w:t>
      </w:r>
    </w:p>
    <w:p w:rsidR="00DE2303" w:rsidRDefault="00DE2303" w:rsidP="00DE2303">
      <w:pPr>
        <w:rPr>
          <w:sz w:val="28"/>
          <w:szCs w:val="28"/>
        </w:rPr>
      </w:pPr>
    </w:p>
    <w:p w:rsidR="00DE2303" w:rsidRDefault="00DE2303" w:rsidP="00DE2303">
      <w:pPr>
        <w:jc w:val="both"/>
        <w:rPr>
          <w:sz w:val="28"/>
          <w:szCs w:val="28"/>
        </w:rPr>
      </w:pPr>
      <w:r>
        <w:rPr>
          <w:sz w:val="28"/>
          <w:szCs w:val="28"/>
        </w:rPr>
        <w:t xml:space="preserve">1. Метод </w:t>
      </w:r>
      <w:proofErr w:type="spellStart"/>
      <w:r>
        <w:rPr>
          <w:sz w:val="28"/>
          <w:szCs w:val="28"/>
        </w:rPr>
        <w:t>Пуансо</w:t>
      </w:r>
      <w:proofErr w:type="spellEnd"/>
      <w:r>
        <w:rPr>
          <w:sz w:val="28"/>
          <w:szCs w:val="28"/>
        </w:rPr>
        <w:t xml:space="preserve"> о переносе точки приложения силы на параллельную линию действия.</w:t>
      </w:r>
    </w:p>
    <w:p w:rsidR="00DE2303" w:rsidRDefault="00DE2303" w:rsidP="00DE2303">
      <w:pPr>
        <w:jc w:val="both"/>
        <w:rPr>
          <w:sz w:val="28"/>
          <w:szCs w:val="28"/>
        </w:rPr>
      </w:pPr>
      <w:r>
        <w:rPr>
          <w:sz w:val="28"/>
          <w:szCs w:val="28"/>
        </w:rPr>
        <w:t xml:space="preserve">        Действие силы на тело не изменится, если точку приложения силы перенести на параллельную линию действия, добавив при этом пару сил, векторный момент которой равен моменту данной силы относительно новой точки приложения.</w:t>
      </w: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r>
        <w:rPr>
          <w:noProof/>
          <w:sz w:val="28"/>
          <w:szCs w:val="28"/>
          <w:lang w:val="en-US" w:eastAsia="en-US"/>
        </w:rPr>
        <mc:AlternateContent>
          <mc:Choice Requires="wps">
            <w:drawing>
              <wp:anchor distT="0" distB="0" distL="114300" distR="114300" simplePos="0" relativeHeight="251661312" behindDoc="0" locked="0" layoutInCell="1" allowOverlap="1">
                <wp:simplePos x="0" y="0"/>
                <wp:positionH relativeFrom="column">
                  <wp:posOffset>2628900</wp:posOffset>
                </wp:positionH>
                <wp:positionV relativeFrom="paragraph">
                  <wp:posOffset>-5080</wp:posOffset>
                </wp:positionV>
                <wp:extent cx="228600" cy="457200"/>
                <wp:effectExtent l="13335" t="43815" r="53340" b="1333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4pt" to="225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">
                <v:stroke endarrow="block"/>
              </v:line>
            </w:pict>
          </mc:Fallback>
        </mc:AlternateContent>
      </w:r>
      <w:r>
        <w:rPr>
          <w:noProof/>
          <w:sz w:val="28"/>
          <w:szCs w:val="28"/>
          <w:lang w:val="en-US" w:eastAsia="en-US"/>
        </w:rPr>
        <mc:AlternateContent>
          <mc:Choice Requires="wps">
            <w:drawing>
              <wp:anchor distT="0" distB="0" distL="114300" distR="114300" simplePos="0" relativeHeight="251660288" behindDoc="0" locked="0" layoutInCell="1" allowOverlap="1">
                <wp:simplePos x="0" y="0"/>
                <wp:positionH relativeFrom="column">
                  <wp:posOffset>1943100</wp:posOffset>
                </wp:positionH>
                <wp:positionV relativeFrom="paragraph">
                  <wp:posOffset>-5080</wp:posOffset>
                </wp:positionV>
                <wp:extent cx="228600" cy="457200"/>
                <wp:effectExtent l="13335" t="43815" r="53340" b="1333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4pt" to="171pt,3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">
                <v:stroke endarrow="block"/>
              </v:line>
            </w:pict>
          </mc:Fallback>
        </mc:AlternateContent>
      </w:r>
    </w:p>
    <w:p w:rsidR="00DE2303" w:rsidRDefault="00DE2303" w:rsidP="00DE2303">
      <w:pPr>
        <w:rPr>
          <w:sz w:val="28"/>
          <w:szCs w:val="28"/>
        </w:rPr>
      </w:pPr>
      <w:r>
        <w:rPr>
          <w:noProof/>
          <w:sz w:val="28"/>
          <w:szCs w:val="28"/>
          <w:lang w:val="en-US" w:eastAsia="en-US"/>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19050</wp:posOffset>
                </wp:positionV>
                <wp:extent cx="914400" cy="571500"/>
                <wp:effectExtent l="13335" t="5715" r="5715" b="13335"/>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715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2" o:spid="_x0000_s1026" style="position:absolute;margin-left:2in;margin-top:1.5pt;width:1in;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"/>
            </w:pict>
          </mc:Fallback>
        </mc:AlternateContent>
      </w:r>
    </w:p>
    <w:p w:rsidR="00DE2303" w:rsidRDefault="00DE2303" w:rsidP="00DE2303">
      <w:pPr>
        <w:rPr>
          <w:sz w:val="28"/>
          <w:szCs w:val="28"/>
        </w:rPr>
      </w:pPr>
      <w:r>
        <w:rPr>
          <w:noProof/>
          <w:sz w:val="28"/>
          <w:szCs w:val="28"/>
          <w:lang w:val="en-US" w:eastAsia="en-US"/>
        </w:rPr>
        <mc:AlternateContent>
          <mc:Choice Requires="wps">
            <w:drawing>
              <wp:anchor distT="0" distB="0" distL="114300" distR="114300" simplePos="0" relativeHeight="251662336" behindDoc="0" locked="0" layoutInCell="1" allowOverlap="1">
                <wp:simplePos x="0" y="0"/>
                <wp:positionH relativeFrom="column">
                  <wp:posOffset>2400300</wp:posOffset>
                </wp:positionH>
                <wp:positionV relativeFrom="paragraph">
                  <wp:posOffset>43180</wp:posOffset>
                </wp:positionV>
                <wp:extent cx="228600" cy="457200"/>
                <wp:effectExtent l="60960" t="5715" r="5715" b="4191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3.4pt" to="207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">
                <v:stroke endarrow="block"/>
              </v:line>
            </w:pict>
          </mc:Fallback>
        </mc:AlternateContent>
      </w:r>
      <w:r>
        <w:rPr>
          <w:sz w:val="28"/>
          <w:szCs w:val="28"/>
        </w:rPr>
        <w:tab/>
      </w:r>
      <w:r>
        <w:rPr>
          <w:sz w:val="28"/>
          <w:szCs w:val="28"/>
        </w:rPr>
        <w:tab/>
      </w:r>
      <w:r>
        <w:rPr>
          <w:sz w:val="28"/>
          <w:szCs w:val="28"/>
        </w:rPr>
        <w:tab/>
      </w:r>
      <w:r>
        <w:rPr>
          <w:sz w:val="28"/>
          <w:szCs w:val="28"/>
        </w:rPr>
        <w:tab/>
      </w: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r>
        <w:rPr>
          <w:sz w:val="28"/>
          <w:szCs w:val="28"/>
        </w:rPr>
        <w:t>2. Основная теорема статики (о приведении произвольной системы сил к простейшему виду). Теорема о равновесии.</w:t>
      </w:r>
    </w:p>
    <w:p w:rsidR="00DE2303" w:rsidRDefault="00DE2303" w:rsidP="00DE2303">
      <w:pPr>
        <w:rPr>
          <w:sz w:val="28"/>
          <w:szCs w:val="28"/>
        </w:rPr>
      </w:pPr>
    </w:p>
    <w:p w:rsidR="00DE2303" w:rsidRDefault="00DE2303" w:rsidP="00DE2303">
      <w:pPr>
        <w:jc w:val="both"/>
        <w:rPr>
          <w:sz w:val="28"/>
          <w:szCs w:val="28"/>
        </w:rPr>
      </w:pPr>
      <w:r>
        <w:rPr>
          <w:sz w:val="28"/>
          <w:szCs w:val="28"/>
        </w:rPr>
        <w:t xml:space="preserve">       Действие системы «</w:t>
      </w:r>
      <w:r>
        <w:rPr>
          <w:sz w:val="28"/>
          <w:szCs w:val="28"/>
          <w:lang w:val="en-US"/>
        </w:rPr>
        <w:t>n</w:t>
      </w:r>
      <w:r>
        <w:rPr>
          <w:sz w:val="28"/>
          <w:szCs w:val="28"/>
        </w:rPr>
        <w:t>» сил на тело можно заменить эквивалентной системой трех сил, одна из которых является главным вектором этой системы сил, а две другие образуют пару сил, векторный момент которой  равен главному моменту системы сил относительно центра приведения.</w:t>
      </w:r>
    </w:p>
    <w:p w:rsidR="00DE2303" w:rsidRDefault="00DE2303" w:rsidP="00DE2303">
      <w:pPr>
        <w:rPr>
          <w:sz w:val="28"/>
          <w:szCs w:val="28"/>
        </w:rPr>
      </w:pPr>
    </w:p>
    <w:p w:rsidR="00DE2303" w:rsidRDefault="00DE2303" w:rsidP="00DE2303">
      <w:pPr>
        <w:rPr>
          <w:sz w:val="28"/>
          <w:szCs w:val="28"/>
        </w:rPr>
      </w:pPr>
      <w:r>
        <w:rPr>
          <w:sz w:val="28"/>
          <w:szCs w:val="28"/>
        </w:rPr>
        <w:t>3. Теорема о равновесии произвольной системы сил.</w:t>
      </w:r>
    </w:p>
    <w:p w:rsidR="00DE2303" w:rsidRDefault="00DE2303" w:rsidP="00DE2303">
      <w:pPr>
        <w:rPr>
          <w:sz w:val="28"/>
          <w:szCs w:val="28"/>
        </w:rPr>
      </w:pPr>
    </w:p>
    <w:p w:rsidR="00DE2303" w:rsidRDefault="00DE2303" w:rsidP="00DE2303">
      <w:pPr>
        <w:jc w:val="both"/>
        <w:rPr>
          <w:sz w:val="28"/>
          <w:szCs w:val="28"/>
        </w:rPr>
      </w:pPr>
      <w:r>
        <w:rPr>
          <w:sz w:val="28"/>
          <w:szCs w:val="28"/>
        </w:rPr>
        <w:t xml:space="preserve">       Для равновесия тела под действием « </w:t>
      </w:r>
      <w:r>
        <w:rPr>
          <w:sz w:val="28"/>
          <w:szCs w:val="28"/>
          <w:lang w:val="en-US"/>
        </w:rPr>
        <w:t>n</w:t>
      </w:r>
      <w:r>
        <w:rPr>
          <w:sz w:val="28"/>
          <w:szCs w:val="28"/>
        </w:rPr>
        <w:t xml:space="preserve"> » сил находится в равновесии необходимо и достаточно</w:t>
      </w:r>
      <w:proofErr w:type="gramStart"/>
      <w:r>
        <w:rPr>
          <w:sz w:val="28"/>
          <w:szCs w:val="28"/>
        </w:rPr>
        <w:t xml:space="preserve"> ,</w:t>
      </w:r>
      <w:proofErr w:type="gramEnd"/>
      <w:r>
        <w:rPr>
          <w:sz w:val="28"/>
          <w:szCs w:val="28"/>
        </w:rPr>
        <w:t>чтобы главный вектор этой системы и главный момент относительно произвольной точки были равны нулю.</w:t>
      </w:r>
    </w:p>
    <w:p w:rsidR="00DE2303" w:rsidRDefault="00DE2303" w:rsidP="00DE2303">
      <w:pPr>
        <w:rPr>
          <w:sz w:val="28"/>
          <w:szCs w:val="28"/>
        </w:rPr>
      </w:pPr>
      <w:r>
        <w:rPr>
          <w:sz w:val="28"/>
          <w:szCs w:val="28"/>
        </w:rPr>
        <w:t xml:space="preserve">                                  </w:t>
      </w:r>
      <w:r w:rsidRPr="00D47AEA">
        <w:rPr>
          <w:position w:val="-12"/>
          <w:sz w:val="28"/>
          <w:szCs w:val="28"/>
        </w:rPr>
        <w:object w:dxaOrig="2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8.75pt" o:ole="">
            <v:imagedata r:id="rId5" o:title=""/>
          </v:shape>
          <o:OLEObject Type="Embed" ProgID="Equation.3" ShapeID="_x0000_i1025" DrawAspect="Content" ObjectID="_1503490607" r:id="rId6"/>
        </w:object>
      </w:r>
      <w:r w:rsidRPr="00D47AEA">
        <w:rPr>
          <w:position w:val="-12"/>
          <w:sz w:val="28"/>
          <w:szCs w:val="28"/>
        </w:rPr>
        <w:object w:dxaOrig="1820" w:dyaOrig="400">
          <v:shape id="_x0000_i1026" type="#_x0000_t75" style="width:90.75pt;height:20.25pt" o:ole="">
            <v:imagedata r:id="rId7" o:title=""/>
          </v:shape>
          <o:OLEObject Type="Embed" ProgID="Equation.3" ShapeID="_x0000_i1026" DrawAspect="Content" ObjectID="_1503490608" r:id="rId8"/>
        </w:object>
      </w:r>
      <w:r w:rsidRPr="00D47AEA">
        <w:rPr>
          <w:position w:val="-12"/>
          <w:sz w:val="28"/>
          <w:szCs w:val="28"/>
        </w:rPr>
        <w:object w:dxaOrig="200" w:dyaOrig="380">
          <v:shape id="_x0000_i1027" type="#_x0000_t75" style="width:9.75pt;height:18.75pt" o:ole="">
            <v:imagedata r:id="rId5" o:title=""/>
          </v:shape>
          <o:OLEObject Type="Embed" ProgID="Equation.3" ShapeID="_x0000_i1027" DrawAspect="Content" ObjectID="_1503490609" r:id="rId9"/>
        </w:object>
      </w:r>
    </w:p>
    <w:p w:rsidR="00DE2303" w:rsidRDefault="00DE2303" w:rsidP="00DE2303">
      <w:pPr>
        <w:rPr>
          <w:sz w:val="28"/>
          <w:szCs w:val="28"/>
        </w:rPr>
      </w:pPr>
    </w:p>
    <w:p w:rsidR="00DE2303" w:rsidRDefault="00DE2303" w:rsidP="00DE2303">
      <w:pPr>
        <w:rPr>
          <w:sz w:val="28"/>
          <w:szCs w:val="28"/>
        </w:rPr>
      </w:pPr>
      <w:r>
        <w:rPr>
          <w:sz w:val="28"/>
          <w:szCs w:val="28"/>
        </w:rPr>
        <w:t>3. Условия равновесия для различных пространственных систем сил.</w:t>
      </w:r>
    </w:p>
    <w:p w:rsidR="00DE2303" w:rsidRDefault="00DE2303" w:rsidP="00DE2303">
      <w:pPr>
        <w:rPr>
          <w:sz w:val="28"/>
          <w:szCs w:val="28"/>
        </w:rPr>
      </w:pPr>
    </w:p>
    <w:p w:rsidR="00DE2303" w:rsidRDefault="00DE2303" w:rsidP="00DE2303">
      <w:pPr>
        <w:rPr>
          <w:sz w:val="28"/>
          <w:szCs w:val="28"/>
        </w:rPr>
      </w:pPr>
      <w:r>
        <w:rPr>
          <w:sz w:val="28"/>
          <w:szCs w:val="28"/>
        </w:rPr>
        <w:t xml:space="preserve">1. Произвольная система сил.        </w:t>
      </w:r>
      <w:r>
        <w:rPr>
          <w:sz w:val="28"/>
          <w:szCs w:val="28"/>
        </w:rPr>
        <w:tab/>
        <w:t xml:space="preserve">                                        </w:t>
      </w:r>
    </w:p>
    <w:p w:rsidR="00DE2303" w:rsidRDefault="00DE2303" w:rsidP="00DE2303">
      <w:pPr>
        <w:rPr>
          <w:sz w:val="28"/>
          <w:szCs w:val="28"/>
        </w:rPr>
      </w:pPr>
    </w:p>
    <w:p w:rsidR="00DE2303" w:rsidRDefault="00DE2303" w:rsidP="00DE2303">
      <w:pPr>
        <w:rPr>
          <w:sz w:val="28"/>
          <w:szCs w:val="28"/>
        </w:rPr>
      </w:pPr>
      <w:r>
        <w:rPr>
          <w:sz w:val="28"/>
          <w:szCs w:val="28"/>
        </w:rPr>
        <w:lastRenderedPageBreak/>
        <w:t xml:space="preserve">             </w:t>
      </w:r>
      <w:r w:rsidRPr="004C7142">
        <w:rPr>
          <w:position w:val="-122"/>
          <w:sz w:val="28"/>
          <w:szCs w:val="28"/>
        </w:rPr>
        <w:object w:dxaOrig="1579" w:dyaOrig="2580">
          <v:shape id="_x0000_i1028" type="#_x0000_t75" style="width:78.75pt;height:129pt" o:ole="">
            <v:imagedata r:id="rId10" o:title=""/>
          </v:shape>
          <o:OLEObject Type="Embed" ProgID="Equation.3" ShapeID="_x0000_i1028" DrawAspect="Content" ObjectID="_1503490610" r:id="rId11"/>
        </w:object>
      </w:r>
      <w:r>
        <w:rPr>
          <w:sz w:val="28"/>
          <w:szCs w:val="28"/>
        </w:rPr>
        <w:t xml:space="preserve">                              </w:t>
      </w:r>
    </w:p>
    <w:p w:rsidR="00DE2303" w:rsidRDefault="00DE2303" w:rsidP="00DE2303">
      <w:pPr>
        <w:rPr>
          <w:sz w:val="28"/>
          <w:szCs w:val="28"/>
        </w:rPr>
      </w:pPr>
    </w:p>
    <w:p w:rsidR="00DE2303" w:rsidRDefault="00DE2303" w:rsidP="00DE2303">
      <w:pPr>
        <w:rPr>
          <w:sz w:val="28"/>
          <w:szCs w:val="28"/>
        </w:rPr>
      </w:pPr>
      <w:r>
        <w:rPr>
          <w:sz w:val="28"/>
          <w:szCs w:val="28"/>
        </w:rPr>
        <w:t xml:space="preserve">2. Система сходящихся сил.                  </w:t>
      </w:r>
      <w:r w:rsidRPr="00877140">
        <w:rPr>
          <w:position w:val="-58"/>
          <w:sz w:val="28"/>
          <w:szCs w:val="28"/>
        </w:rPr>
        <w:object w:dxaOrig="1080" w:dyaOrig="1280">
          <v:shape id="_x0000_i1029" type="#_x0000_t75" style="width:54pt;height:63.75pt" o:ole="">
            <v:imagedata r:id="rId12" o:title=""/>
          </v:shape>
          <o:OLEObject Type="Embed" ProgID="Equation.3" ShapeID="_x0000_i1029" DrawAspect="Content" ObjectID="_1503490611" r:id="rId13"/>
        </w:object>
      </w: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r>
        <w:rPr>
          <w:sz w:val="28"/>
          <w:szCs w:val="28"/>
        </w:rPr>
        <w:t xml:space="preserve">3. Система параллельных сил              </w:t>
      </w:r>
      <w:r w:rsidRPr="00877140">
        <w:rPr>
          <w:position w:val="-58"/>
          <w:sz w:val="28"/>
          <w:szCs w:val="28"/>
        </w:rPr>
        <w:object w:dxaOrig="1579" w:dyaOrig="1280">
          <v:shape id="_x0000_i1030" type="#_x0000_t75" style="width:78.75pt;height:63.75pt" o:ole="">
            <v:imagedata r:id="rId14" o:title=""/>
          </v:shape>
          <o:OLEObject Type="Embed" ProgID="Equation.3" ShapeID="_x0000_i1030" DrawAspect="Content" ObjectID="_1503490612" r:id="rId15"/>
        </w:object>
      </w:r>
    </w:p>
    <w:p w:rsidR="00DE2303" w:rsidRDefault="00DE2303" w:rsidP="00DE2303">
      <w:pPr>
        <w:rPr>
          <w:sz w:val="28"/>
          <w:szCs w:val="28"/>
        </w:rPr>
      </w:pPr>
    </w:p>
    <w:p w:rsidR="00DE2303" w:rsidRDefault="00DE2303" w:rsidP="00DE2303">
      <w:pPr>
        <w:rPr>
          <w:sz w:val="28"/>
          <w:szCs w:val="28"/>
        </w:rPr>
      </w:pPr>
    </w:p>
    <w:p w:rsidR="00DE2303" w:rsidRDefault="00DE2303" w:rsidP="00DE2303">
      <w:pPr>
        <w:rPr>
          <w:sz w:val="28"/>
          <w:szCs w:val="28"/>
        </w:rPr>
      </w:pPr>
      <w:r>
        <w:rPr>
          <w:sz w:val="28"/>
          <w:szCs w:val="28"/>
        </w:rPr>
        <w:t xml:space="preserve">4. Система пар сил.                                </w:t>
      </w:r>
      <w:r w:rsidRPr="00CA4AC6">
        <w:rPr>
          <w:position w:val="-54"/>
          <w:sz w:val="28"/>
          <w:szCs w:val="28"/>
        </w:rPr>
        <w:object w:dxaOrig="1280" w:dyaOrig="1219">
          <v:shape id="_x0000_i1031" type="#_x0000_t75" style="width:63.75pt;height:60.75pt" o:ole="">
            <v:imagedata r:id="rId16" o:title=""/>
          </v:shape>
          <o:OLEObject Type="Embed" ProgID="Equation.3" ShapeID="_x0000_i1031" DrawAspect="Content" ObjectID="_1503490613" r:id="rId17"/>
        </w:object>
      </w:r>
    </w:p>
    <w:p w:rsidR="00DE2303" w:rsidRDefault="00DE2303" w:rsidP="00DE2303">
      <w:pPr>
        <w:rPr>
          <w:sz w:val="28"/>
          <w:szCs w:val="28"/>
        </w:rPr>
      </w:pPr>
    </w:p>
    <w:p w:rsidR="00DE2303" w:rsidRDefault="00DE2303" w:rsidP="00DE2303">
      <w:pPr>
        <w:rPr>
          <w:sz w:val="28"/>
          <w:szCs w:val="28"/>
        </w:rPr>
      </w:pPr>
    </w:p>
    <w:p w:rsidR="00485A0A" w:rsidRDefault="00485A0A">
      <w:bookmarkStart w:id="0" w:name="_GoBack"/>
      <w:bookmarkEnd w:id="0"/>
    </w:p>
    <w:sectPr w:rsidR="00485A0A">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7A8"/>
    <w:rsid w:val="000A17A8"/>
    <w:rsid w:val="00485A0A"/>
    <w:rsid w:val="00DE23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3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3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4.wmf"/><Relationship Id="rId17" Type="http://schemas.openxmlformats.org/officeDocument/2006/relationships/oleObject" Target="embeddings/oleObject7.bin"/><Relationship Id="rId2" Type="http://schemas.microsoft.com/office/2007/relationships/stylesWithEffects" Target="stylesWithEffects.xml"/><Relationship Id="rId16" Type="http://schemas.openxmlformats.org/officeDocument/2006/relationships/image" Target="media/image6.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6.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235</Words>
  <Characters>1341</Characters>
  <Application>Microsoft Office Word</Application>
  <DocSecurity>0</DocSecurity>
  <Lines>11</Lines>
  <Paragraphs>3</Paragraphs>
  <ScaleCrop>false</ScaleCrop>
  <Company/>
  <LinksUpToDate>false</LinksUpToDate>
  <CharactersWithSpaces>1573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 Есипенко</dc:creator>
  <cp:keywords/>
  <dc:description/>
  <cp:lastModifiedBy>Людмила Есипенко</cp:lastModifiedBy>
  <cp:revision>2</cp:revision>
  <dcterms:created xsi:type="dcterms:W3CDTF">2015-09-11T09:29:00Z</dcterms:created>
  <dcterms:modified xsi:type="dcterms:W3CDTF">2015-09-11T09:29:00Z</dcterms:modified>
</cp:coreProperties>
</file>